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0CFC" w14:textId="77777777" w:rsidR="003851CC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130858424"/>
      <w:bookmarkEnd w:id="0"/>
      <w:r>
        <w:rPr>
          <w:rFonts w:ascii="Times New Roman" w:eastAsia="方正小标宋简体" w:hAnsi="Times New Roman" w:cs="Times New Roman" w:hint="eastAsia"/>
          <w:sz w:val="44"/>
          <w:szCs w:val="44"/>
        </w:rPr>
        <w:t>关于学生食堂就餐情况的调研报告</w:t>
      </w:r>
    </w:p>
    <w:p w14:paraId="29B9D3D9" w14:textId="77777777" w:rsidR="003851CC" w:rsidRDefault="003851CC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5900FD6E" w14:textId="77777777" w:rsidR="003851CC" w:rsidRDefault="00000000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调研背景</w:t>
      </w:r>
    </w:p>
    <w:p w14:paraId="7F3F432E" w14:textId="25D6C953" w:rsidR="00347C60" w:rsidRDefault="00000000" w:rsidP="00347C60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为全面了解学生在食堂就餐的情况，</w:t>
      </w:r>
      <w:r w:rsidR="00347C60">
        <w:rPr>
          <w:rFonts w:ascii="仿宋_GB2312" w:eastAsia="仿宋_GB2312" w:hAnsi="仿宋_GB2312" w:cs="仿宋_GB2312" w:hint="eastAsia"/>
          <w:sz w:val="32"/>
          <w:szCs w:val="32"/>
        </w:rPr>
        <w:t>校团委</w:t>
      </w:r>
      <w:r>
        <w:rPr>
          <w:rFonts w:ascii="仿宋_GB2312" w:eastAsia="仿宋_GB2312" w:hAnsi="仿宋_GB2312" w:cs="仿宋_GB2312" w:hint="eastAsia"/>
          <w:sz w:val="32"/>
          <w:szCs w:val="32"/>
        </w:rPr>
        <w:t>青年调查研究中心于3月18、19日采取现场访谈的方式，于校本部、南校区、铁道校区和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湘雅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区随机采访了68名学生，了解其日常在食堂就餐的有关情况；3月22日，邀请了22名学生代表进行现场座谈，就食堂就餐的有关情况进行了深入交流。通过对访谈内容的汇总和整理，拟定了本次调研工作的正式问卷。</w:t>
      </w:r>
    </w:p>
    <w:p w14:paraId="2DE47CF3" w14:textId="3A8BE529" w:rsidR="003851CC" w:rsidRDefault="00000000" w:rsidP="00347C60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3月25日，</w:t>
      </w:r>
      <w:r w:rsidR="00347C60">
        <w:rPr>
          <w:rFonts w:ascii="仿宋_GB2312" w:eastAsia="仿宋_GB2312" w:hAnsi="仿宋_GB2312" w:cs="仿宋_GB2312" w:hint="eastAsia"/>
          <w:sz w:val="32"/>
          <w:szCs w:val="32"/>
        </w:rPr>
        <w:t>问卷</w:t>
      </w:r>
      <w:r>
        <w:rPr>
          <w:rFonts w:ascii="仿宋_GB2312" w:eastAsia="仿宋_GB2312" w:hAnsi="仿宋_GB2312" w:cs="仿宋_GB2312" w:hint="eastAsia"/>
          <w:sz w:val="32"/>
          <w:szCs w:val="32"/>
        </w:rPr>
        <w:t>以线上形式面向全校发放，截止3月27日晚</w:t>
      </w:r>
      <w:r>
        <w:rPr>
          <w:rFonts w:ascii="仿宋_GB2312" w:eastAsia="仿宋_GB2312" w:hAnsi="仿宋_GB2312" w:cs="仿宋_GB2312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时，共回收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647</w:t>
      </w:r>
      <w:r w:rsidR="008B5ACB">
        <w:rPr>
          <w:rFonts w:ascii="仿宋_GB2312" w:eastAsia="仿宋_GB2312" w:hAnsi="仿宋_GB2312" w:cs="仿宋_GB2312"/>
          <w:b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份有效问卷，涵盖了本、硕、博</w:t>
      </w:r>
      <w:r w:rsidR="00347C60"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各类学生群体，也包括了校内四大校区及校外居住同学。</w:t>
      </w:r>
    </w:p>
    <w:p w14:paraId="319A41A8" w14:textId="5EAD6D90" w:rsidR="003851CC" w:rsidRDefault="00000000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此外，</w:t>
      </w:r>
      <w:r w:rsidR="00A7492C">
        <w:rPr>
          <w:rFonts w:ascii="仿宋_GB2312" w:eastAsia="仿宋_GB2312" w:hAnsi="仿宋_GB2312" w:cs="仿宋_GB2312" w:hint="eastAsia"/>
          <w:sz w:val="32"/>
          <w:szCs w:val="32"/>
        </w:rPr>
        <w:t>随机抽取了一个工作日和一个公休日，从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学校信息与网络中心</w:t>
      </w:r>
      <w:r w:rsidR="00A7492C">
        <w:rPr>
          <w:rFonts w:ascii="仿宋_GB2312" w:eastAsia="仿宋_GB2312" w:hAnsi="仿宋_GB2312" w:cs="仿宋_GB2312" w:hint="eastAsia"/>
          <w:sz w:val="32"/>
          <w:szCs w:val="32"/>
        </w:rPr>
        <w:t>获取了当</w:t>
      </w:r>
      <w:proofErr w:type="gramStart"/>
      <w:r w:rsidR="00A7492C">
        <w:rPr>
          <w:rFonts w:ascii="仿宋_GB2312" w:eastAsia="仿宋_GB2312" w:hAnsi="仿宋_GB2312" w:cs="仿宋_GB2312" w:hint="eastAsia"/>
          <w:sz w:val="32"/>
          <w:szCs w:val="32"/>
        </w:rPr>
        <w:t>天</w:t>
      </w:r>
      <w:r w:rsidR="00347C60">
        <w:rPr>
          <w:rFonts w:ascii="仿宋_GB2312" w:eastAsia="仿宋_GB2312" w:hAnsi="仿宋_GB2312" w:cs="仿宋_GB2312" w:hint="eastAsia"/>
          <w:sz w:val="32"/>
          <w:szCs w:val="32"/>
        </w:rPr>
        <w:t>学生</w:t>
      </w:r>
      <w:proofErr w:type="gramEnd"/>
      <w:r w:rsidR="00347C60">
        <w:rPr>
          <w:rFonts w:ascii="仿宋_GB2312" w:eastAsia="仿宋_GB2312" w:hAnsi="仿宋_GB2312" w:cs="仿宋_GB2312" w:hint="eastAsia"/>
          <w:sz w:val="32"/>
          <w:szCs w:val="32"/>
        </w:rPr>
        <w:t>在南校区食堂（二食堂、七食堂、八食堂）就餐的具体人数。</w:t>
      </w:r>
    </w:p>
    <w:p w14:paraId="05D59989" w14:textId="77777777" w:rsidR="003851CC" w:rsidRDefault="00000000">
      <w:pPr>
        <w:spacing w:line="54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二、基本情况</w:t>
      </w:r>
    </w:p>
    <w:p w14:paraId="00B3BAC5" w14:textId="77777777" w:rsidR="00A7492C" w:rsidRPr="00A7492C" w:rsidRDefault="00A7492C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7492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（一）调研问卷基本情况</w:t>
      </w:r>
    </w:p>
    <w:p w14:paraId="6E6FC587" w14:textId="7946B8DD" w:rsidR="003851CC" w:rsidRDefault="00000000" w:rsidP="00A7492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本次问卷调研的样本为6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77人，涵盖各大校区的本、硕、博</w:t>
      </w:r>
      <w:r w:rsidR="00A7492C"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各类学生群体。其中，本科生5247人，约占81.01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；研究生1</w:t>
      </w:r>
      <w:r>
        <w:rPr>
          <w:rFonts w:ascii="仿宋_GB2312" w:eastAsia="仿宋_GB2312" w:hAnsi="仿宋_GB2312" w:cs="仿宋_GB2312"/>
          <w:sz w:val="32"/>
          <w:szCs w:val="32"/>
        </w:rPr>
        <w:t>229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人，约占18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99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。居住在南校区的学生为4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17人，约占6</w:t>
      </w:r>
      <w:r>
        <w:rPr>
          <w:rFonts w:ascii="仿宋_GB2312" w:eastAsia="仿宋_GB2312" w:hAnsi="仿宋_GB2312" w:cs="仿宋_GB2312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；居住在校本部的学生为7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8人，约占1</w:t>
      </w:r>
      <w:r>
        <w:rPr>
          <w:rFonts w:ascii="仿宋_GB2312" w:eastAsia="仿宋_GB2312" w:hAnsi="仿宋_GB2312" w:cs="仿宋_GB2312"/>
          <w:sz w:val="32"/>
          <w:szCs w:val="32"/>
        </w:rPr>
        <w:t>1.2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；居住在铁道校区的学生为6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7人，约占1</w:t>
      </w:r>
      <w:r>
        <w:rPr>
          <w:rFonts w:ascii="仿宋_GB2312" w:eastAsia="仿宋_GB2312" w:hAnsi="仿宋_GB2312" w:cs="仿宋_GB2312"/>
          <w:sz w:val="32"/>
          <w:szCs w:val="32"/>
        </w:rPr>
        <w:t>0.3%</w:t>
      </w:r>
      <w:r>
        <w:rPr>
          <w:rFonts w:ascii="仿宋_GB2312" w:eastAsia="仿宋_GB2312" w:hAnsi="仿宋_GB2312" w:cs="仿宋_GB2312" w:hint="eastAsia"/>
          <w:sz w:val="32"/>
          <w:szCs w:val="32"/>
        </w:rPr>
        <w:t>；居住在湘雅校区的学生为5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3人，约占9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6972EC7" w14:textId="77777777" w:rsidR="008B5ACB" w:rsidRDefault="008B5ACB" w:rsidP="00A7492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92EF238" w14:textId="022CAA8A" w:rsidR="008B5ACB" w:rsidRDefault="008B5ACB" w:rsidP="00A7492C">
      <w:pPr>
        <w:spacing w:line="540" w:lineRule="exact"/>
        <w:ind w:firstLineChars="200" w:firstLine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24989FE" wp14:editId="7A3FAC43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5400040" cy="2191385"/>
            <wp:effectExtent l="0" t="0" r="10160" b="5715"/>
            <wp:wrapTopAndBottom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A8DD94" w14:textId="70EA3613" w:rsidR="00A7492C" w:rsidRDefault="008B5ACB" w:rsidP="00A7492C">
      <w:pPr>
        <w:spacing w:line="540" w:lineRule="exact"/>
        <w:ind w:firstLineChars="200" w:firstLine="42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29670F" wp14:editId="23639839">
            <wp:simplePos x="0" y="0"/>
            <wp:positionH relativeFrom="column">
              <wp:posOffset>0</wp:posOffset>
            </wp:positionH>
            <wp:positionV relativeFrom="paragraph">
              <wp:posOffset>2539365</wp:posOffset>
            </wp:positionV>
            <wp:extent cx="5400040" cy="2187575"/>
            <wp:effectExtent l="0" t="0" r="1016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92C" w:rsidRPr="00A7492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（二）食堂用餐人数基本情况</w:t>
      </w:r>
    </w:p>
    <w:p w14:paraId="2423A14F" w14:textId="48382D75" w:rsidR="00A7492C" w:rsidRDefault="00A7492C" w:rsidP="00A7492C">
      <w:pPr>
        <w:spacing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问卷调研数据显示，在6453名受访者中，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基本都在食堂就餐的人数仅为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人，占比仅为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11.24%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；经常在食堂就餐、偶尔点外卖的人数为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，占比为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39.62%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；剩余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49.14%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的学生则是经常点外卖或在外用餐，甚至有近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的学生基本上就是点外卖或在外用餐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74E4D71" w14:textId="3630C40F" w:rsidR="00A7492C" w:rsidRDefault="00A7492C" w:rsidP="00A7492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根据从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信息与网络中心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获取的数据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3月20日（周一）在南校区食堂中午就餐学生人数为7341人、晚上就餐学生人数为5547人；3月25日（周六）在南校区食堂</w:t>
      </w:r>
      <w:r w:rsidR="00047137">
        <w:rPr>
          <w:rFonts w:ascii="仿宋_GB2312" w:eastAsia="仿宋_GB2312" w:hAnsi="仿宋_GB2312" w:cs="仿宋_GB2312" w:hint="eastAsia"/>
          <w:sz w:val="32"/>
          <w:szCs w:val="32"/>
        </w:rPr>
        <w:t>中午</w:t>
      </w:r>
      <w:r>
        <w:rPr>
          <w:rFonts w:ascii="仿宋_GB2312" w:eastAsia="仿宋_GB2312" w:hAnsi="仿宋_GB2312" w:cs="仿宋_GB2312" w:hint="eastAsia"/>
          <w:sz w:val="32"/>
          <w:szCs w:val="32"/>
        </w:rPr>
        <w:t>就餐学生人数为5346人、晚上就餐学生人数为4077人。南校区约有23000名学生居住，</w:t>
      </w:r>
      <w:r w:rsidR="00047137">
        <w:rPr>
          <w:rFonts w:ascii="仿宋_GB2312" w:eastAsia="仿宋_GB2312" w:hAnsi="仿宋_GB2312" w:cs="仿宋_GB2312" w:hint="eastAsia"/>
          <w:sz w:val="32"/>
          <w:szCs w:val="32"/>
        </w:rPr>
        <w:t>但人流量最高的中午，在食堂就餐</w:t>
      </w:r>
      <w:r w:rsidR="0004713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的学生比例也只有3</w:t>
      </w:r>
      <w:r w:rsidR="00047137">
        <w:rPr>
          <w:rFonts w:ascii="仿宋_GB2312" w:eastAsia="仿宋_GB2312" w:hAnsi="仿宋_GB2312" w:cs="仿宋_GB2312"/>
          <w:sz w:val="32"/>
          <w:szCs w:val="32"/>
        </w:rPr>
        <w:t>0%</w:t>
      </w:r>
      <w:r w:rsidR="00047137">
        <w:rPr>
          <w:rFonts w:ascii="仿宋_GB2312" w:eastAsia="仿宋_GB2312" w:hAnsi="仿宋_GB2312" w:cs="仿宋_GB2312" w:hint="eastAsia"/>
          <w:sz w:val="32"/>
          <w:szCs w:val="32"/>
        </w:rPr>
        <w:t>左右。</w:t>
      </w:r>
    </w:p>
    <w:p w14:paraId="3779F6D9" w14:textId="260BDEB4" w:rsidR="00A7492C" w:rsidRDefault="00A7492C" w:rsidP="00A7492C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7492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综上，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食堂不是大多数学生的第一选择。</w:t>
      </w:r>
    </w:p>
    <w:p w14:paraId="6927C5ED" w14:textId="77777777" w:rsidR="008B5ACB" w:rsidRDefault="00000000" w:rsidP="008B5ACB">
      <w:pPr>
        <w:spacing w:line="54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三、调研概况</w:t>
      </w:r>
    </w:p>
    <w:p w14:paraId="509D6569" w14:textId="7882D5B2" w:rsidR="008B5ACB" w:rsidRDefault="008B5ACB" w:rsidP="008B5AC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考虑因素</w:t>
      </w:r>
    </w:p>
    <w:p w14:paraId="195C97B5" w14:textId="4008DBA1" w:rsidR="003851CC" w:rsidRPr="008B5ACB" w:rsidRDefault="008B5ACB" w:rsidP="008B5ACB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根据问卷填写情况来看，学生在用餐过程中在意的因素，从高到低排序分别是：味道、性价比、食品安全、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食材新鲜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度、菜品种类、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等餐时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长、便利快捷、就餐环境，其中，味道以绝对的优势排在第一位，可以看出，学生十分在意菜品的口感。</w:t>
      </w:r>
    </w:p>
    <w:p w14:paraId="1034C742" w14:textId="77777777" w:rsidR="003851CC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3C796D1F" wp14:editId="195C254A">
            <wp:extent cx="2700020" cy="2905125"/>
            <wp:effectExtent l="0" t="0" r="5080" b="317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56D9" w14:textId="77777777" w:rsidR="008B5ACB" w:rsidRPr="008B5ACB" w:rsidRDefault="008B5ACB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8B5AC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（二）用餐花费</w:t>
      </w:r>
    </w:p>
    <w:p w14:paraId="78B60FAD" w14:textId="7317EFFD" w:rsidR="003851CC" w:rsidRDefault="008B5ACB" w:rsidP="006B5835">
      <w:pPr>
        <w:ind w:firstLine="645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4903名学生的花费在10-20元，约占75.68%；1120名学生的花费在10元以内，约占17.29%；407名学生的花费在20-30元，约占6.28%；49名学生的花费在30元以上，约占0.76%。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可以反映出大部分同学可以接受的一顿正餐</w:t>
      </w:r>
      <w:r w:rsid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价格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为20元以下。</w:t>
      </w:r>
    </w:p>
    <w:p w14:paraId="54215CC4" w14:textId="785EA38F" w:rsidR="006B5835" w:rsidRDefault="006B5835" w:rsidP="006B5835">
      <w:pPr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61B59F75" wp14:editId="25C815FA">
            <wp:extent cx="5274310" cy="2120516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r="23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953DB" w14:textId="77777777" w:rsidR="003851CC" w:rsidRDefault="003851CC">
      <w:pPr>
        <w:jc w:val="center"/>
      </w:pPr>
    </w:p>
    <w:p w14:paraId="407F341D" w14:textId="77777777" w:rsidR="006B5835" w:rsidRPr="006B5835" w:rsidRDefault="006B5835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（三）选择在食堂就餐的原因</w:t>
      </w:r>
    </w:p>
    <w:p w14:paraId="3C19AA7C" w14:textId="43DA139F" w:rsidR="006B5835" w:rsidRDefault="006B5835" w:rsidP="006B5835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基本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经常在食堂用餐的同学中，2940名学生认为离宿舍、教室较近，用餐方便快捷，节约时间，约占89.17%，位居第一；1544名学生认为与外面的餐馆相比，价格更加实惠，约占46.83%，位居第二；954名学生认为环境卫生相对比较干净，吃得放心，约占28.94%，位居第三。饭菜口味不错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食材比较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新鲜（15.86%）和菜品种类很多，选择性强（15.59%）及菜品份量足，没有“吃不饱”的忧虑（13.19%）占比相对均衡。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可以反映出基本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经常在食堂用餐的同学更加重视用餐时间、价格和卫生情况。</w:t>
      </w:r>
    </w:p>
    <w:p w14:paraId="0B459375" w14:textId="362802CC" w:rsidR="003851CC" w:rsidRDefault="006B583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38001F95" wp14:editId="53E3BC49">
            <wp:extent cx="5274310" cy="2281151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BEF6" w14:textId="7F2D8DA7" w:rsidR="006B5835" w:rsidRPr="006B5835" w:rsidRDefault="006B5835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（四）不外卖或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不</w:t>
      </w:r>
      <w:proofErr w:type="gramEnd"/>
      <w:r w:rsidRP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在外就餐的考虑</w:t>
      </w:r>
    </w:p>
    <w:p w14:paraId="0736A54E" w14:textId="17E20A61" w:rsidR="003851CC" w:rsidRDefault="00000000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基本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经常在食堂用餐的同学中，232</w:t>
      </w:r>
      <w:r w:rsidR="006B5835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名学生认为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t>在外就餐或点外卖</w:t>
      </w:r>
      <w:r>
        <w:rPr>
          <w:rFonts w:ascii="仿宋_GB2312" w:eastAsia="仿宋_GB2312" w:hAnsi="仿宋_GB2312" w:cs="仿宋_GB2312" w:hint="eastAsia"/>
          <w:sz w:val="32"/>
          <w:szCs w:val="32"/>
        </w:rPr>
        <w:t>价格较高，约占70.5</w:t>
      </w:r>
      <w:r w:rsidR="006B5835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%；143</w:t>
      </w:r>
      <w:r w:rsidR="006B5835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名学生认为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t>在外就餐或点外卖</w:t>
      </w:r>
      <w:r>
        <w:rPr>
          <w:rFonts w:ascii="仿宋_GB2312" w:eastAsia="仿宋_GB2312" w:hAnsi="仿宋_GB2312" w:cs="仿宋_GB2312" w:hint="eastAsia"/>
          <w:sz w:val="32"/>
          <w:szCs w:val="32"/>
        </w:rPr>
        <w:t>地沟油、预制菜、黑作坊等恶性事件发生较多，对校外的用餐卫生、安全等不信任，约占43.</w:t>
      </w:r>
      <w:r w:rsidR="006B5835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%；132</w:t>
      </w:r>
      <w:r w:rsidR="006B5835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名学生认为等待时间较长，浪费时间，约占40.</w:t>
      </w:r>
      <w:r w:rsidR="006B5835">
        <w:rPr>
          <w:rFonts w:ascii="仿宋_GB2312" w:eastAsia="仿宋_GB2312" w:hAnsi="仿宋_GB2312" w:cs="仿宋_GB2312"/>
          <w:sz w:val="32"/>
          <w:szCs w:val="32"/>
        </w:rPr>
        <w:t>07</w:t>
      </w:r>
      <w:r>
        <w:rPr>
          <w:rFonts w:ascii="仿宋_GB2312" w:eastAsia="仿宋_GB2312" w:hAnsi="仿宋_GB2312" w:cs="仿宋_GB2312" w:hint="eastAsia"/>
          <w:sz w:val="32"/>
          <w:szCs w:val="32"/>
        </w:rPr>
        <w:t>%；105</w:t>
      </w:r>
      <w:r w:rsidR="006B5835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名学生认为在外就餐多是重油、重盐，不健康，约占31.99%；62</w:t>
      </w:r>
      <w:r w:rsidR="006B5835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名学生认为外卖被偷现象较多，约占18.8</w:t>
      </w:r>
      <w:r w:rsidR="006B5835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%。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可以反映出不喜欢点外卖或在外就餐的同学主要考虑为价格、卫生情况和时间问题。</w:t>
      </w:r>
    </w:p>
    <w:p w14:paraId="567064D8" w14:textId="7924A91B" w:rsidR="003851CC" w:rsidRDefault="006B583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0E787729" wp14:editId="644400F3">
            <wp:extent cx="5274310" cy="2274949"/>
            <wp:effectExtent l="0" t="0" r="2540" b="0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4E7F" w14:textId="77777777" w:rsidR="006B5835" w:rsidRPr="006B5835" w:rsidRDefault="006B5835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（五）给食堂的</w:t>
      </w:r>
      <w:r w:rsidR="00000000" w:rsidRP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改进建议</w:t>
      </w:r>
    </w:p>
    <w:p w14:paraId="01A19A63" w14:textId="18809311" w:rsidR="006B5835" w:rsidRPr="006B5835" w:rsidRDefault="00000000" w:rsidP="006B5835">
      <w:pPr>
        <w:spacing w:line="540" w:lineRule="exact"/>
        <w:ind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在基本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经常在食堂用餐的同学中，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t>2372名学生认为食堂菜品价格可适当降低，约占71.94%，位居第一；2005名学生认为食堂应积极创新，不断推出新菜品样式或季节性菜品，约占60.81%，位居第二；1566名学生认为应延长食堂窗口开放时间，并确保饭菜的保温，约占47.5%，位居第三；1532名学生认为应</w:t>
      </w:r>
      <w:proofErr w:type="gramStart"/>
      <w:r w:rsidR="006B5835">
        <w:rPr>
          <w:rFonts w:ascii="仿宋_GB2312" w:eastAsia="仿宋_GB2312" w:hAnsi="仿宋_GB2312" w:cs="仿宋_GB2312" w:hint="eastAsia"/>
          <w:sz w:val="32"/>
          <w:szCs w:val="32"/>
        </w:rPr>
        <w:t>提高食材新鲜</w:t>
      </w:r>
      <w:proofErr w:type="gramEnd"/>
      <w:r w:rsidR="006B5835">
        <w:rPr>
          <w:rFonts w:ascii="仿宋_GB2312" w:eastAsia="仿宋_GB2312" w:hAnsi="仿宋_GB2312" w:cs="仿宋_GB2312" w:hint="eastAsia"/>
          <w:sz w:val="32"/>
          <w:szCs w:val="32"/>
        </w:rPr>
        <w:t>度，约占46.47%；1383名学生认为所有菜品都应标</w:t>
      </w:r>
      <w:proofErr w:type="gramStart"/>
      <w:r w:rsidR="006B5835">
        <w:rPr>
          <w:rFonts w:ascii="仿宋_GB2312" w:eastAsia="仿宋_GB2312" w:hAnsi="仿宋_GB2312" w:cs="仿宋_GB2312" w:hint="eastAsia"/>
          <w:sz w:val="32"/>
          <w:szCs w:val="32"/>
        </w:rPr>
        <w:t>注明显</w:t>
      </w:r>
      <w:proofErr w:type="gramEnd"/>
      <w:r w:rsidR="006B5835">
        <w:rPr>
          <w:rFonts w:ascii="仿宋_GB2312" w:eastAsia="仿宋_GB2312" w:hAnsi="仿宋_GB2312" w:cs="仿宋_GB2312" w:hint="eastAsia"/>
          <w:sz w:val="32"/>
          <w:szCs w:val="32"/>
        </w:rPr>
        <w:t>价签，约占41.95%；1290名学生认为应更注重食堂卫生，如:桌椅、餐盘碗碟等清洁，约占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39.13%；1273名学生认为应定期举办食堂、菜品等评比大赛，由同学们选出最喜爱的菜品或食堂，不断改进食堂供餐水平，约占38.61%；1195名学生认为</w:t>
      </w:r>
      <w:proofErr w:type="gramStart"/>
      <w:r w:rsidR="006B5835">
        <w:rPr>
          <w:rFonts w:ascii="仿宋_GB2312" w:eastAsia="仿宋_GB2312" w:hAnsi="仿宋_GB2312" w:cs="仿宋_GB2312" w:hint="eastAsia"/>
          <w:sz w:val="32"/>
          <w:szCs w:val="32"/>
        </w:rPr>
        <w:t>应推出</w:t>
      </w:r>
      <w:proofErr w:type="gramEnd"/>
      <w:r w:rsidR="006B5835">
        <w:rPr>
          <w:rFonts w:ascii="仿宋_GB2312" w:eastAsia="仿宋_GB2312" w:hAnsi="仿宋_GB2312" w:cs="仿宋_GB2312" w:hint="eastAsia"/>
          <w:sz w:val="32"/>
          <w:szCs w:val="32"/>
        </w:rPr>
        <w:t>更多清淡的餐食，约占36.25%；1160名学生认为应增设窗口或将人气较高的菜品分散到不同的窗口，减少排队现象的发生，约占35.18%；114</w:t>
      </w:r>
      <w:r w:rsidR="006B5835">
        <w:rPr>
          <w:rFonts w:ascii="仿宋_GB2312" w:eastAsia="仿宋_GB2312" w:hAnsi="仿宋_GB2312" w:cs="仿宋_GB2312"/>
          <w:sz w:val="32"/>
          <w:szCs w:val="32"/>
        </w:rPr>
        <w:t>8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t>名学生认为应完善监督举报机制，畅通投诉渠道，约占34.82%；860名学生认为应加强宣传，方便学生及时了解新菜品等信息，约占26.08%；530名学生认为应优化食堂工作人员的服务态度，约占16.08%；505名学生认为应改善食堂的整体环境，如提高灯光亮度等，约占15.32%。</w:t>
      </w:r>
      <w:r w:rsid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可以反映出同学们最希望改进的方面为价格、菜品种类、开放时间和</w:t>
      </w:r>
      <w:proofErr w:type="gramStart"/>
      <w:r w:rsid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食</w:t>
      </w:r>
      <w:proofErr w:type="gramEnd"/>
      <w:r w:rsidR="006B5835">
        <w:rPr>
          <w:noProof/>
        </w:rPr>
        <w:drawing>
          <wp:anchor distT="0" distB="0" distL="114300" distR="114300" simplePos="0" relativeHeight="251662336" behindDoc="0" locked="0" layoutInCell="1" allowOverlap="1" wp14:anchorId="091957EE" wp14:editId="2CD5934C">
            <wp:simplePos x="0" y="0"/>
            <wp:positionH relativeFrom="margin">
              <wp:align>right</wp:align>
            </wp:positionH>
            <wp:positionV relativeFrom="paragraph">
              <wp:posOffset>4343400</wp:posOffset>
            </wp:positionV>
            <wp:extent cx="5274310" cy="3363595"/>
            <wp:effectExtent l="0" t="0" r="2540" b="8255"/>
            <wp:wrapTopAndBottom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材新鲜度。</w:t>
      </w:r>
    </w:p>
    <w:p w14:paraId="31DC6F0E" w14:textId="611ACFEB" w:rsidR="003851CC" w:rsidRDefault="003851CC">
      <w:pPr>
        <w:jc w:val="center"/>
      </w:pPr>
    </w:p>
    <w:p w14:paraId="0ECAFBE2" w14:textId="77777777" w:rsidR="006B5835" w:rsidRPr="006B5835" w:rsidRDefault="006B5835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（六）希望食堂新增的菜品</w:t>
      </w:r>
    </w:p>
    <w:p w14:paraId="01C9661E" w14:textId="001987CA" w:rsidR="006B5835" w:rsidRDefault="00000000" w:rsidP="006B5835">
      <w:pPr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在基本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t>或经</w:t>
      </w:r>
      <w:r>
        <w:rPr>
          <w:rFonts w:ascii="仿宋_GB2312" w:eastAsia="仿宋_GB2312" w:hAnsi="仿宋_GB2312" w:cs="仿宋_GB2312" w:hint="eastAsia"/>
          <w:sz w:val="32"/>
          <w:szCs w:val="32"/>
        </w:rPr>
        <w:t>常在食堂用餐的同学中，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t>2415名学生认为应增设地方特色小吃，约占73.25%；1921名学生认为应增设轻</w:t>
      </w:r>
      <w:r w:rsidR="006B583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食，约占58.27%；1473名学生认为应增设甜品茶饮，约占44.68%；1396名学生认为应增设烧烤，约占42.34%；784名学生认为应增设西餐，约占23.78%。</w:t>
      </w:r>
      <w:r w:rsid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可以反映出同学们</w:t>
      </w:r>
      <w:proofErr w:type="gramStart"/>
      <w:r w:rsid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最</w:t>
      </w:r>
      <w:proofErr w:type="gramEnd"/>
      <w:r w:rsid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希</w:t>
      </w:r>
      <w:r w:rsidR="006B5835">
        <w:rPr>
          <w:noProof/>
        </w:rPr>
        <w:drawing>
          <wp:anchor distT="0" distB="0" distL="114300" distR="114300" simplePos="0" relativeHeight="251663360" behindDoc="0" locked="0" layoutInCell="1" allowOverlap="1" wp14:anchorId="4762BE10" wp14:editId="6D816844">
            <wp:simplePos x="0" y="0"/>
            <wp:positionH relativeFrom="column">
              <wp:posOffset>200025</wp:posOffset>
            </wp:positionH>
            <wp:positionV relativeFrom="paragraph">
              <wp:posOffset>1485900</wp:posOffset>
            </wp:positionV>
            <wp:extent cx="5274310" cy="2351236"/>
            <wp:effectExtent l="0" t="0" r="2540" b="0"/>
            <wp:wrapTopAndBottom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58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望增设的品类为地方特色小吃和轻食。</w:t>
      </w:r>
    </w:p>
    <w:p w14:paraId="676F650A" w14:textId="77777777" w:rsidR="00C357BA" w:rsidRPr="00C357BA" w:rsidRDefault="00C357BA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（七）选择点外卖或在外就餐的原因</w:t>
      </w:r>
    </w:p>
    <w:p w14:paraId="0C396BA8" w14:textId="31D9E5BA" w:rsidR="00C357BA" w:rsidRDefault="00000000" w:rsidP="00C357BA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在基本</w:t>
      </w:r>
      <w:r w:rsidR="00C357BA"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经常点外卖或在外就餐的同学中，</w:t>
      </w:r>
      <w:r w:rsidR="00C357BA">
        <w:rPr>
          <w:rFonts w:ascii="仿宋_GB2312" w:eastAsia="仿宋_GB2312" w:hAnsi="仿宋_GB2312" w:cs="仿宋_GB2312" w:hint="eastAsia"/>
          <w:sz w:val="32"/>
          <w:szCs w:val="32"/>
        </w:rPr>
        <w:t>2098名学生认为食堂饭菜不合自己</w:t>
      </w:r>
      <w:r w:rsidR="00C357BA">
        <w:rPr>
          <w:rFonts w:ascii="仿宋_GB2312" w:eastAsia="仿宋_GB2312" w:hAnsi="仿宋_GB2312" w:cs="仿宋_GB2312" w:hint="eastAsia"/>
          <w:sz w:val="32"/>
          <w:szCs w:val="32"/>
        </w:rPr>
        <w:t>口味</w:t>
      </w:r>
      <w:r w:rsidR="00C357BA">
        <w:rPr>
          <w:rFonts w:ascii="仿宋_GB2312" w:eastAsia="仿宋_GB2312" w:hAnsi="仿宋_GB2312" w:cs="仿宋_GB2312" w:hint="eastAsia"/>
          <w:sz w:val="32"/>
          <w:szCs w:val="32"/>
        </w:rPr>
        <w:t>或没有自己想吃的菜品，约占66.02%，位居第一；1970名学生认为就餐时间灵活自由，不受营业时间限制，约占61.99%，位居第二；1555名学生认为点外卖可以送至宿舍楼下甚至是寝室门口，非常方便，约占48.93%；1433名学生认为点外卖或在外就餐价格相比食堂相差无几或更加便宜，约占45.09%；1384名学生认为错过饭点，菜品选择不多或饭菜已经凉了，约占43.55%；1167名学生认为与在食堂排队打饭相比，外卖或在外</w:t>
      </w:r>
      <w:proofErr w:type="gramStart"/>
      <w:r w:rsidR="00C357BA">
        <w:rPr>
          <w:rFonts w:ascii="仿宋_GB2312" w:eastAsia="仿宋_GB2312" w:hAnsi="仿宋_GB2312" w:cs="仿宋_GB2312" w:hint="eastAsia"/>
          <w:sz w:val="32"/>
          <w:szCs w:val="32"/>
        </w:rPr>
        <w:t>就餐等餐时间</w:t>
      </w:r>
      <w:proofErr w:type="gramEnd"/>
      <w:r w:rsidR="00C357BA">
        <w:rPr>
          <w:rFonts w:ascii="仿宋_GB2312" w:eastAsia="仿宋_GB2312" w:hAnsi="仿宋_GB2312" w:cs="仿宋_GB2312" w:hint="eastAsia"/>
          <w:sz w:val="32"/>
          <w:szCs w:val="32"/>
        </w:rPr>
        <w:t>更短，约占36.72%；1113名学生认为在外就餐顺路或比食堂更近，非常方便，约占35.02%；660名学生认为有完善的评价系统，方便选择，并且也有合理的渠道进行追责维权，能保障自身权益，约占20.77%。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可以反映出基本/经常点外卖或</w:t>
      </w:r>
      <w:r w:rsidR="00C357BA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27EF049" wp14:editId="5D79CF1F">
            <wp:simplePos x="0" y="0"/>
            <wp:positionH relativeFrom="column">
              <wp:posOffset>19050</wp:posOffset>
            </wp:positionH>
            <wp:positionV relativeFrom="paragraph">
              <wp:posOffset>514350</wp:posOffset>
            </wp:positionV>
            <wp:extent cx="5274310" cy="2324567"/>
            <wp:effectExtent l="0" t="0" r="2540" b="0"/>
            <wp:wrapTopAndBottom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在外就餐的同学更重视菜品口味、种类和就餐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的便利性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14:paraId="126DE004" w14:textId="25A38831" w:rsidR="003851CC" w:rsidRPr="00C357BA" w:rsidRDefault="00C357BA" w:rsidP="00C357BA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（八）对外卖或在外就餐存在的顾虑</w:t>
      </w:r>
    </w:p>
    <w:p w14:paraId="20002BFA" w14:textId="587EF1D6" w:rsidR="003851CC" w:rsidRDefault="00000000" w:rsidP="00C357BA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在基本/经常点外卖或在外就餐的同学中，</w:t>
      </w:r>
      <w:r w:rsidR="00C357BA">
        <w:rPr>
          <w:rFonts w:ascii="仿宋_GB2312" w:eastAsia="仿宋_GB2312" w:hAnsi="仿宋_GB2312" w:cs="仿宋_GB2312" w:hint="eastAsia"/>
          <w:sz w:val="32"/>
          <w:szCs w:val="32"/>
        </w:rPr>
        <w:t>1846名学生担心不干净，卫生条件恶劣，黑作坊多，食材质量没有保障，约占58.09%；1839名学生担心不健康，预制菜、地沟油等现象泛滥，重油重盐对身体危害大，约占57.87%；1678名学生担心价格高，给生活带来负担，约占52.8%；1139名学生担心变数大，外卖会被偷走或误拿，约占35.84%；898名学生担心</w:t>
      </w:r>
      <w:proofErr w:type="gramStart"/>
      <w:r w:rsidR="00C357BA"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 w:rsidR="00C357BA">
        <w:rPr>
          <w:rFonts w:ascii="仿宋_GB2312" w:eastAsia="仿宋_GB2312" w:hAnsi="仿宋_GB2312" w:cs="仿宋_GB2312" w:hint="eastAsia"/>
          <w:sz w:val="32"/>
          <w:szCs w:val="32"/>
        </w:rPr>
        <w:t>环保，一次性餐具、塑料包装等危害大，约占28.26%；864名学生担心耗时长，外卖配送时间太长，约占27.19%；520名学生基本没有顾虑，约占16.36%。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可以反映出基本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或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经常点外卖或在外就餐的同学对于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在外就餐需要承担的风险是比较了解的。</w:t>
      </w:r>
    </w:p>
    <w:p w14:paraId="73E18E2D" w14:textId="66B834B9" w:rsidR="00C357BA" w:rsidRDefault="00C357BA" w:rsidP="00C357BA">
      <w:pPr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AAB0C78" w14:textId="550CBFDE" w:rsidR="00C357BA" w:rsidRDefault="00C357BA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2979FE" w14:textId="0339F705" w:rsidR="00C357BA" w:rsidRDefault="00C357BA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98C4709" w14:textId="229CBDCB" w:rsidR="00C357BA" w:rsidRDefault="00C357BA" w:rsidP="00C357BA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2DCBB6F" wp14:editId="2D90AF2B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5274310" cy="2268127"/>
            <wp:effectExtent l="0" t="0" r="2540" b="0"/>
            <wp:wrapTopAndBottom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F1B72A" w14:textId="77777777" w:rsidR="00C357BA" w:rsidRPr="00C357BA" w:rsidRDefault="00C357BA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（九）食堂存在的问题</w:t>
      </w:r>
    </w:p>
    <w:p w14:paraId="664506ED" w14:textId="6E1AB35F" w:rsidR="00C357BA" w:rsidRDefault="00000000" w:rsidP="00C357BA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在基本/经常点外卖或在外就餐的同学中，</w:t>
      </w:r>
      <w:r w:rsidR="00C357BA">
        <w:rPr>
          <w:rFonts w:ascii="仿宋_GB2312" w:eastAsia="仿宋_GB2312" w:hAnsi="仿宋_GB2312" w:cs="仿宋_GB2312" w:hint="eastAsia"/>
          <w:sz w:val="32"/>
          <w:szCs w:val="32"/>
        </w:rPr>
        <w:t>2199名学生认为菜品固定，基本没有新的菜品或季节性菜品菜品固定，基本没有新的菜品或季节性菜品，约占69.19%；1937名学生认为菜品价格偏高，和外卖等没有太大差别，约占60.95%；1783名学生认为菜品种类很少，特别是各地特色菜很少，没什么选择，约占56.1%；1653名学生认为食堂饭点人流量太大，窗口较少或比较集中，经常需要排很长的队，约占52.01%；1616名学生认为食堂窗口开放时间较短，错过饭点基本上就没什么吃的了，约占50.85%；1317名学生认为口味偏重</w:t>
      </w:r>
      <w:proofErr w:type="gramStart"/>
      <w:r w:rsidR="00C357BA">
        <w:rPr>
          <w:rFonts w:ascii="仿宋_GB2312" w:eastAsia="仿宋_GB2312" w:hAnsi="仿宋_GB2312" w:cs="仿宋_GB2312" w:hint="eastAsia"/>
          <w:sz w:val="32"/>
          <w:szCs w:val="32"/>
        </w:rPr>
        <w:t>偏咸偏油</w:t>
      </w:r>
      <w:proofErr w:type="gramEnd"/>
      <w:r w:rsidR="00C357BA">
        <w:rPr>
          <w:rFonts w:ascii="仿宋_GB2312" w:eastAsia="仿宋_GB2312" w:hAnsi="仿宋_GB2312" w:cs="仿宋_GB2312" w:hint="eastAsia"/>
          <w:sz w:val="32"/>
          <w:szCs w:val="32"/>
        </w:rPr>
        <w:t>，不够健康，约占41.44%；1138名学生</w:t>
      </w:r>
      <w:proofErr w:type="gramStart"/>
      <w:r w:rsidR="00C357BA">
        <w:rPr>
          <w:rFonts w:ascii="仿宋_GB2312" w:eastAsia="仿宋_GB2312" w:hAnsi="仿宋_GB2312" w:cs="仿宋_GB2312" w:hint="eastAsia"/>
          <w:sz w:val="32"/>
          <w:szCs w:val="32"/>
        </w:rPr>
        <w:t>认为食材不够</w:t>
      </w:r>
      <w:proofErr w:type="gramEnd"/>
      <w:r w:rsidR="00C357BA">
        <w:rPr>
          <w:rFonts w:ascii="仿宋_GB2312" w:eastAsia="仿宋_GB2312" w:hAnsi="仿宋_GB2312" w:cs="仿宋_GB2312" w:hint="eastAsia"/>
          <w:sz w:val="32"/>
          <w:szCs w:val="32"/>
        </w:rPr>
        <w:t>新鲜，蔬菜、肉质等食物存储较久，约占35.81%；1059名学生认为保温不够好，饭菜经常是冷的，约占33.32%；924名学生认为卫生不到位，存在餐盘、碗碟不干净等现象，约占29.07%;266名学生认为食堂工作人员的服务态度不够好，约占8.37%。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可以反映出基本/经常点外卖或在外就餐的同学认为食堂在菜品种类、价格和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排队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时间上存在较大问题。</w:t>
      </w:r>
    </w:p>
    <w:p w14:paraId="41A3EB77" w14:textId="0127AEA2" w:rsidR="003851CC" w:rsidRPr="00C357BA" w:rsidRDefault="003851CC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88CFF4F" w14:textId="049BF3EE" w:rsidR="003851CC" w:rsidRDefault="00C357B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6DE9AF0D" wp14:editId="5FC60A80">
            <wp:extent cx="5273748" cy="2609850"/>
            <wp:effectExtent l="0" t="0" r="3175" b="0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456" cy="26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EF466" w14:textId="77777777" w:rsidR="00C357BA" w:rsidRPr="00C357BA" w:rsidRDefault="00C357BA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（十）给食堂的</w:t>
      </w:r>
      <w:r w:rsidR="00000000" w:rsidRP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改进建议</w:t>
      </w:r>
    </w:p>
    <w:p w14:paraId="7DA04DC6" w14:textId="50AF72A7" w:rsidR="003851CC" w:rsidRDefault="00000000" w:rsidP="00C357BA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在基本/经常点外卖或在外就餐的同学中，</w:t>
      </w:r>
      <w:r w:rsidR="00C357BA">
        <w:rPr>
          <w:rFonts w:ascii="仿宋_GB2312" w:eastAsia="仿宋_GB2312" w:hAnsi="仿宋_GB2312" w:cs="仿宋_GB2312" w:hint="eastAsia"/>
          <w:sz w:val="32"/>
          <w:szCs w:val="32"/>
        </w:rPr>
        <w:t>在基本/经常点外卖或在外就餐的同学中，2262名学生认为食堂菜品价格可适当降低，约占71.18%，位居第一；1934名学生认为食堂应积极创新，不断推出新菜品样式或季节性菜品，约占60.86%，位居第二；1585名学生认为应延长食堂窗口开放时间，并确保饭菜的保温，约占49.87%，位居第三；1436名学生认为应</w:t>
      </w:r>
      <w:proofErr w:type="gramStart"/>
      <w:r w:rsidR="00C357BA">
        <w:rPr>
          <w:rFonts w:ascii="仿宋_GB2312" w:eastAsia="仿宋_GB2312" w:hAnsi="仿宋_GB2312" w:cs="仿宋_GB2312" w:hint="eastAsia"/>
          <w:sz w:val="32"/>
          <w:szCs w:val="32"/>
        </w:rPr>
        <w:t>提高食材新鲜</w:t>
      </w:r>
      <w:proofErr w:type="gramEnd"/>
      <w:r w:rsidR="00C357BA">
        <w:rPr>
          <w:rFonts w:ascii="仿宋_GB2312" w:eastAsia="仿宋_GB2312" w:hAnsi="仿宋_GB2312" w:cs="仿宋_GB2312" w:hint="eastAsia"/>
          <w:sz w:val="32"/>
          <w:szCs w:val="32"/>
        </w:rPr>
        <w:t>度，约占45.19%；1413名学生认为应定期举办食堂、菜品等评比大赛，由同学们选出最喜爱的菜品或食堂，不断改进食堂供餐水平，约占44.46%；1390名学生认为应增设窗口或将人气较高的菜品分散到不同的窗口，减少排队现象的发生，约占43.74%；1337名学生认为所有菜品都应标</w:t>
      </w:r>
      <w:proofErr w:type="gramStart"/>
      <w:r w:rsidR="00C357BA">
        <w:rPr>
          <w:rFonts w:ascii="仿宋_GB2312" w:eastAsia="仿宋_GB2312" w:hAnsi="仿宋_GB2312" w:cs="仿宋_GB2312" w:hint="eastAsia"/>
          <w:sz w:val="32"/>
          <w:szCs w:val="32"/>
        </w:rPr>
        <w:t>注明显</w:t>
      </w:r>
      <w:proofErr w:type="gramEnd"/>
      <w:r w:rsidR="00C357BA">
        <w:rPr>
          <w:rFonts w:ascii="仿宋_GB2312" w:eastAsia="仿宋_GB2312" w:hAnsi="仿宋_GB2312" w:cs="仿宋_GB2312" w:hint="eastAsia"/>
          <w:sz w:val="32"/>
          <w:szCs w:val="32"/>
        </w:rPr>
        <w:t>价签，约占42.07%；1247名学生认为应更注重食堂卫生，如:桌椅、餐盘碗碟等清洁，约占39.24%；1166名学生认为</w:t>
      </w:r>
      <w:proofErr w:type="gramStart"/>
      <w:r w:rsidR="00C357BA">
        <w:rPr>
          <w:rFonts w:ascii="仿宋_GB2312" w:eastAsia="仿宋_GB2312" w:hAnsi="仿宋_GB2312" w:cs="仿宋_GB2312" w:hint="eastAsia"/>
          <w:sz w:val="32"/>
          <w:szCs w:val="32"/>
        </w:rPr>
        <w:t>应推出</w:t>
      </w:r>
      <w:proofErr w:type="gramEnd"/>
      <w:r w:rsidR="00C357BA">
        <w:rPr>
          <w:rFonts w:ascii="仿宋_GB2312" w:eastAsia="仿宋_GB2312" w:hAnsi="仿宋_GB2312" w:cs="仿宋_GB2312" w:hint="eastAsia"/>
          <w:sz w:val="32"/>
          <w:szCs w:val="32"/>
        </w:rPr>
        <w:t>更多清淡的餐食，约占36.69%；1130名学生认为应完善监督举报机制，畅通投诉渠道，约占35.56%；</w:t>
      </w:r>
      <w:r w:rsidR="00C357B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1002名学生认为应加强宣传，方便学生及时了解新菜品等信息，约占31.53%；570名学生认为应改善食堂的整体环境，如提高灯光亮度等，约占17.94%；471名学生认为应优化食堂工作人员的服务态度，约占14.82%。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可以反映出同学们最希望改进的方面同上，为价格、菜品种类、开放时间和</w:t>
      </w:r>
      <w:proofErr w:type="gramStart"/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食材</w:t>
      </w:r>
      <w:proofErr w:type="gramEnd"/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新鲜度</w:t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，这和经常在食堂就餐的同学给出的建议基本是一致</w:t>
      </w:r>
      <w:r w:rsidR="00C357BA">
        <w:rPr>
          <w:noProof/>
        </w:rPr>
        <w:drawing>
          <wp:anchor distT="0" distB="0" distL="114300" distR="114300" simplePos="0" relativeHeight="251666432" behindDoc="0" locked="0" layoutInCell="1" allowOverlap="1" wp14:anchorId="51B7A27E" wp14:editId="75CE44E2">
            <wp:simplePos x="0" y="0"/>
            <wp:positionH relativeFrom="margin">
              <wp:align>right</wp:align>
            </wp:positionH>
            <wp:positionV relativeFrom="paragraph">
              <wp:posOffset>2533650</wp:posOffset>
            </wp:positionV>
            <wp:extent cx="5274310" cy="3124024"/>
            <wp:effectExtent l="0" t="0" r="2540" b="635"/>
            <wp:wrapTopAndBottom/>
            <wp:docPr id="3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57B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的。</w:t>
      </w:r>
    </w:p>
    <w:p w14:paraId="6CCF307B" w14:textId="1CE9CECE" w:rsidR="00C357BA" w:rsidRDefault="00C357BA" w:rsidP="00C357BA">
      <w:pPr>
        <w:spacing w:line="5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C35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1" w:subsetted="1" w:fontKey="{DF27BE5C-97CB-420D-9CEC-30421C76BCD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4D1600B-0BC9-4BF9-8C3F-7BB292DDB916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E787552-39AF-40BE-A057-E9523CAEBBDA}"/>
    <w:embedBold r:id="rId4" w:subsetted="1" w:fontKey="{E12A01A3-51E0-4DAB-8D41-D40D21FC70A7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4CC43"/>
    <w:multiLevelType w:val="singleLevel"/>
    <w:tmpl w:val="9164CC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1063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1ZmEzMTViZDlmNjI5NDJiZDdhMjk0YTZjZDQwMzcifQ=="/>
    <w:docVar w:name="KSO_WPS_MARK_KEY" w:val="3a92b312-9f1d-4b41-aa74-9bf0f2df1183"/>
  </w:docVars>
  <w:rsids>
    <w:rsidRoot w:val="0078048E"/>
    <w:rsid w:val="00047137"/>
    <w:rsid w:val="00347C60"/>
    <w:rsid w:val="003851CC"/>
    <w:rsid w:val="005B6628"/>
    <w:rsid w:val="006456D6"/>
    <w:rsid w:val="00680850"/>
    <w:rsid w:val="006B5835"/>
    <w:rsid w:val="0078048E"/>
    <w:rsid w:val="008B5ACB"/>
    <w:rsid w:val="00A7492C"/>
    <w:rsid w:val="00C357BA"/>
    <w:rsid w:val="00EC6BD7"/>
    <w:rsid w:val="121D0F00"/>
    <w:rsid w:val="15AD2924"/>
    <w:rsid w:val="16AB1837"/>
    <w:rsid w:val="273D2914"/>
    <w:rsid w:val="2E5F7614"/>
    <w:rsid w:val="321E639F"/>
    <w:rsid w:val="3AF34BB6"/>
    <w:rsid w:val="41467924"/>
    <w:rsid w:val="42BB21A9"/>
    <w:rsid w:val="44054B88"/>
    <w:rsid w:val="533407C0"/>
    <w:rsid w:val="54754350"/>
    <w:rsid w:val="583A1425"/>
    <w:rsid w:val="720A0C12"/>
    <w:rsid w:val="73265B8B"/>
    <w:rsid w:val="7581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75FE93"/>
  <w15:docId w15:val="{34D471DC-1BA1-48E7-8E1F-A4D18268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2023-03-27T17:33:00Z</dcterms:created>
  <dcterms:modified xsi:type="dcterms:W3CDTF">2023-03-27T17:33:00Z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B7336A4453E34B3499CAF071E5BF25E0</vt:lpwstr>
  </property>
</Properties>
</file>